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1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ПОЯСНИТЕЛЬНАЯ К ПРОЕКТУ РЕШЕНИЯ «О ВНЕСЕНИИ ИЗМЕНЕНИЙ В РЕШЕНИЕ СОВЕТА ДЕПУТАТОВ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ЧУЛЫМСКОГО РАЙОНА «О </w:t>
      </w:r>
      <w:r>
        <w:rPr>
          <w:b/>
          <w:bCs/>
          <w:sz w:val="20"/>
          <w:szCs w:val="20"/>
        </w:rPr>
        <w:t xml:space="preserve">БЮДЖЕТЕ ЧУЛЫМСКОГО </w:t>
      </w:r>
      <w:r>
        <w:rPr>
          <w:b/>
          <w:bCs/>
          <w:sz w:val="20"/>
          <w:szCs w:val="20"/>
        </w:rPr>
        <w:t xml:space="preserve">МУНИЦИПАЛЬНОГО </w:t>
      </w:r>
      <w:r>
        <w:rPr>
          <w:b/>
          <w:bCs/>
          <w:sz w:val="20"/>
          <w:szCs w:val="20"/>
        </w:rPr>
        <w:t xml:space="preserve">РАЙОНА НА 20</w:t>
      </w:r>
      <w:r>
        <w:rPr>
          <w:b/>
          <w:bCs/>
          <w:sz w:val="20"/>
          <w:szCs w:val="20"/>
        </w:rPr>
        <w:t xml:space="preserve">2</w:t>
      </w:r>
      <w:r>
        <w:rPr>
          <w:b/>
          <w:bCs/>
          <w:sz w:val="20"/>
          <w:szCs w:val="20"/>
        </w:rPr>
        <w:t xml:space="preserve">3</w:t>
      </w:r>
      <w:r>
        <w:rPr>
          <w:b/>
          <w:bCs/>
          <w:sz w:val="20"/>
          <w:szCs w:val="20"/>
        </w:rPr>
        <w:t xml:space="preserve"> ГОД И ПЛАНОВЫЙ ПЕРИОД 20</w:t>
      </w:r>
      <w:r>
        <w:rPr>
          <w:b/>
          <w:bCs/>
          <w:sz w:val="20"/>
          <w:szCs w:val="20"/>
        </w:rPr>
        <w:t xml:space="preserve">2</w:t>
      </w:r>
      <w:r>
        <w:rPr>
          <w:b/>
          <w:bCs/>
          <w:sz w:val="20"/>
          <w:szCs w:val="20"/>
        </w:rPr>
        <w:t xml:space="preserve">4</w:t>
      </w:r>
      <w:r>
        <w:rPr>
          <w:b/>
          <w:bCs/>
          <w:sz w:val="20"/>
          <w:szCs w:val="20"/>
        </w:rPr>
        <w:t xml:space="preserve"> и </w:t>
      </w:r>
      <w:r>
        <w:rPr>
          <w:b/>
          <w:bCs/>
          <w:sz w:val="20"/>
          <w:szCs w:val="20"/>
        </w:rPr>
        <w:t xml:space="preserve">20</w:t>
      </w:r>
      <w:r>
        <w:rPr>
          <w:b/>
          <w:bCs/>
          <w:sz w:val="20"/>
          <w:szCs w:val="20"/>
        </w:rPr>
        <w:t xml:space="preserve">2</w:t>
      </w:r>
      <w:r>
        <w:rPr>
          <w:b/>
          <w:bCs/>
          <w:sz w:val="20"/>
          <w:szCs w:val="20"/>
        </w:rPr>
        <w:t xml:space="preserve">5</w:t>
      </w:r>
      <w:r>
        <w:rPr>
          <w:b/>
          <w:bCs/>
          <w:sz w:val="20"/>
          <w:szCs w:val="20"/>
        </w:rPr>
        <w:t xml:space="preserve"> ГОДОВ»</w:t>
      </w:r>
      <w:r>
        <w:rPr>
          <w:b/>
          <w:bCs/>
          <w:sz w:val="20"/>
          <w:szCs w:val="20"/>
        </w:rPr>
      </w:r>
      <w:r>
        <w:rPr>
          <w:b/>
          <w:bCs/>
        </w:rPr>
      </w:r>
    </w:p>
    <w:p>
      <w:pPr>
        <w:pStyle w:val="607"/>
        <w:rPr>
          <w:sz w:val="20"/>
          <w:szCs w:val="20"/>
        </w:rPr>
      </w:pPr>
      <w:r>
        <w:rPr>
          <w:sz w:val="20"/>
          <w:szCs w:val="20"/>
        </w:rPr>
        <w:t xml:space="preserve">Проект решения совета депутатов Чулымского района «О внесении из</w:t>
      </w:r>
      <w:r>
        <w:rPr>
          <w:sz w:val="20"/>
          <w:szCs w:val="20"/>
        </w:rPr>
        <w:t xml:space="preserve">мен</w:t>
      </w:r>
      <w:r>
        <w:rPr>
          <w:sz w:val="20"/>
          <w:szCs w:val="20"/>
        </w:rPr>
        <w:t xml:space="preserve">ений в решение Совета депутатов Чулымского района «О </w:t>
      </w:r>
      <w:r>
        <w:rPr>
          <w:sz w:val="20"/>
          <w:szCs w:val="20"/>
        </w:rPr>
        <w:t xml:space="preserve">бюджете Чулымского</w:t>
      </w:r>
      <w:r>
        <w:rPr>
          <w:sz w:val="20"/>
          <w:szCs w:val="20"/>
          <w:lang w:val="ru-RU"/>
        </w:rPr>
        <w:t xml:space="preserve"> муниципального</w:t>
      </w:r>
      <w:r>
        <w:rPr>
          <w:sz w:val="20"/>
          <w:szCs w:val="20"/>
        </w:rPr>
        <w:t xml:space="preserve"> района на 20</w:t>
      </w:r>
      <w:r>
        <w:rPr>
          <w:sz w:val="20"/>
          <w:szCs w:val="20"/>
          <w:lang w:val="ru-RU"/>
        </w:rPr>
        <w:t xml:space="preserve">2</w:t>
      </w:r>
      <w:r>
        <w:rPr>
          <w:sz w:val="20"/>
          <w:szCs w:val="20"/>
          <w:lang w:val="ru-RU"/>
        </w:rPr>
        <w:t xml:space="preserve">3</w:t>
      </w:r>
      <w:r>
        <w:rPr>
          <w:sz w:val="20"/>
          <w:szCs w:val="20"/>
        </w:rPr>
        <w:t xml:space="preserve"> год и плановый период 20</w:t>
      </w:r>
      <w:r>
        <w:rPr>
          <w:sz w:val="20"/>
          <w:szCs w:val="20"/>
          <w:lang w:val="ru-RU"/>
        </w:rPr>
        <w:t xml:space="preserve">2</w:t>
      </w:r>
      <w:r>
        <w:rPr>
          <w:sz w:val="20"/>
          <w:szCs w:val="20"/>
          <w:lang w:val="ru-RU"/>
        </w:rPr>
        <w:t xml:space="preserve">4</w:t>
      </w:r>
      <w:r>
        <w:rPr>
          <w:sz w:val="20"/>
          <w:szCs w:val="20"/>
        </w:rPr>
        <w:t xml:space="preserve"> и 20</w:t>
      </w:r>
      <w:r>
        <w:rPr>
          <w:sz w:val="20"/>
          <w:szCs w:val="20"/>
          <w:lang w:val="ru-RU"/>
        </w:rPr>
        <w:t xml:space="preserve">2</w:t>
      </w:r>
      <w:r>
        <w:rPr>
          <w:sz w:val="20"/>
          <w:szCs w:val="20"/>
          <w:lang w:val="ru-RU"/>
        </w:rPr>
        <w:t xml:space="preserve">5</w:t>
      </w:r>
      <w:r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 xml:space="preserve">годов» вносится для рассмотрения в Совет депутатов Чулымского района в соответствии со статьей 21 решения Совета депу</w:t>
      </w:r>
      <w:r>
        <w:rPr>
          <w:sz w:val="20"/>
          <w:szCs w:val="20"/>
        </w:rPr>
        <w:t xml:space="preserve">тато</w:t>
      </w:r>
      <w:r>
        <w:rPr>
          <w:sz w:val="20"/>
          <w:szCs w:val="20"/>
        </w:rPr>
        <w:t xml:space="preserve">в Чулымского района №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/1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7</w:t>
      </w:r>
      <w:r>
        <w:rPr>
          <w:sz w:val="20"/>
          <w:szCs w:val="20"/>
        </w:rPr>
        <w:t xml:space="preserve"> от 23</w:t>
      </w:r>
      <w:r>
        <w:rPr>
          <w:sz w:val="20"/>
          <w:szCs w:val="20"/>
          <w:lang w:val="ru-RU"/>
        </w:rPr>
        <w:t xml:space="preserve">.</w:t>
      </w:r>
      <w:r>
        <w:rPr>
          <w:sz w:val="20"/>
          <w:szCs w:val="20"/>
        </w:rPr>
        <w:t xml:space="preserve">0</w:t>
      </w:r>
      <w:r>
        <w:rPr>
          <w:sz w:val="20"/>
          <w:szCs w:val="20"/>
        </w:rPr>
        <w:t xml:space="preserve">3</w:t>
      </w:r>
      <w:r>
        <w:rPr>
          <w:sz w:val="20"/>
          <w:szCs w:val="20"/>
          <w:lang w:val="ru-RU"/>
        </w:rPr>
        <w:t xml:space="preserve">.</w:t>
      </w:r>
      <w:r>
        <w:rPr>
          <w:sz w:val="20"/>
          <w:szCs w:val="20"/>
        </w:rPr>
        <w:t xml:space="preserve">2012г.« Об утверждении положения «О бюджетном процессе в Чулымском районе»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. </w:t>
      </w:r>
      <w:r/>
    </w:p>
    <w:p>
      <w:pPr>
        <w:pStyle w:val="60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</w:t>
      </w:r>
      <w:r>
        <w:rPr>
          <w:bCs/>
          <w:sz w:val="20"/>
          <w:szCs w:val="20"/>
        </w:rPr>
        <w:t xml:space="preserve">Внесение изменений решения совета депутатов Чулымского района «О внесении изменений в решение Совета депутатов Ч</w:t>
      </w:r>
      <w:r>
        <w:rPr>
          <w:bCs/>
          <w:sz w:val="20"/>
          <w:szCs w:val="20"/>
        </w:rPr>
        <w:t xml:space="preserve">улымского район</w:t>
      </w:r>
      <w:r>
        <w:rPr>
          <w:bCs/>
          <w:sz w:val="20"/>
          <w:szCs w:val="20"/>
        </w:rPr>
        <w:t xml:space="preserve">а и «О  бюджете</w:t>
      </w:r>
      <w:r>
        <w:rPr>
          <w:bCs/>
          <w:sz w:val="20"/>
          <w:szCs w:val="20"/>
        </w:rPr>
        <w:t xml:space="preserve"> Чулымского муниципального района на 202</w:t>
      </w:r>
      <w:r>
        <w:rPr>
          <w:bCs/>
          <w:sz w:val="20"/>
          <w:szCs w:val="20"/>
        </w:rPr>
        <w:t xml:space="preserve">3</w:t>
      </w:r>
      <w:r>
        <w:rPr>
          <w:bCs/>
          <w:sz w:val="20"/>
          <w:szCs w:val="20"/>
        </w:rPr>
        <w:t xml:space="preserve"> год и плановый период 202</w:t>
      </w:r>
      <w:r>
        <w:rPr>
          <w:bCs/>
          <w:sz w:val="20"/>
          <w:szCs w:val="20"/>
        </w:rPr>
        <w:t xml:space="preserve">4</w:t>
      </w:r>
      <w:r>
        <w:rPr>
          <w:bCs/>
          <w:sz w:val="20"/>
          <w:szCs w:val="20"/>
        </w:rPr>
        <w:t xml:space="preserve"> и 202</w:t>
      </w:r>
      <w:r>
        <w:rPr>
          <w:bCs/>
          <w:sz w:val="20"/>
          <w:szCs w:val="20"/>
        </w:rPr>
        <w:t xml:space="preserve">5</w:t>
      </w:r>
      <w:r>
        <w:rPr>
          <w:bCs/>
          <w:sz w:val="20"/>
          <w:szCs w:val="20"/>
        </w:rPr>
        <w:t xml:space="preserve">годов» обусловлено изменениями плана безвозмездных поступлений из областного бюджета и поступлением предложений от структурных подразделений администра</w:t>
      </w:r>
      <w:r>
        <w:rPr>
          <w:bCs/>
          <w:sz w:val="20"/>
          <w:szCs w:val="20"/>
        </w:rPr>
        <w:t xml:space="preserve">ции Чулымского </w:t>
      </w:r>
      <w:r>
        <w:rPr>
          <w:bCs/>
          <w:sz w:val="20"/>
          <w:szCs w:val="20"/>
        </w:rPr>
        <w:t xml:space="preserve">района и муници</w:t>
      </w:r>
      <w:r>
        <w:rPr>
          <w:bCs/>
          <w:sz w:val="20"/>
          <w:szCs w:val="20"/>
        </w:rPr>
        <w:t xml:space="preserve">пальных учреждений района по изменению бюджетных ассигнований, а также принятием ряда дополнительных решений по расходам.</w:t>
      </w:r>
      <w:r/>
    </w:p>
    <w:p>
      <w:pPr>
        <w:pStyle w:val="601"/>
        <w:jc w:val="center"/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Изменения доходной части районного бюджета</w:t>
      </w:r>
      <w:r>
        <w:rPr>
          <w:b/>
          <w:bCs/>
          <w:sz w:val="20"/>
          <w:szCs w:val="20"/>
        </w:rPr>
      </w:r>
      <w:r/>
    </w:p>
    <w:p>
      <w:pPr>
        <w:pStyle w:val="601"/>
        <w:jc w:val="both"/>
        <w:widowControl w:val="off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предоставленном проекте решения доходы районного бюджета на 2023 год в общей сумме увеличены на 9387,5 тыс. руб., в том числе за счет увеличения сум</w:t>
      </w:r>
      <w:r>
        <w:rPr>
          <w:bCs/>
          <w:sz w:val="20"/>
          <w:szCs w:val="20"/>
        </w:rPr>
        <w:t xml:space="preserve">мы межбюджетных трансфертов из областного бюджета на 10039,2 тыс. руб. и уменьшения на 710,0 тыс. руб. за </w:t>
      </w:r>
      <w:r>
        <w:rPr>
          <w:bCs/>
          <w:sz w:val="20"/>
          <w:szCs w:val="20"/>
        </w:rPr>
        <w:t xml:space="preserve">счет межбюджетных трансфертов, передаваемых бюджету района из бюджетов поселений. В части налоговых и неналоговых доходов предлагается увеличить доход</w:t>
      </w:r>
      <w:r>
        <w:rPr>
          <w:bCs/>
          <w:sz w:val="20"/>
          <w:szCs w:val="20"/>
        </w:rPr>
        <w:t xml:space="preserve">ы от уплаты акцизов на 58,34 тыс. руб.</w:t>
      </w:r>
      <w:r/>
      <w:r>
        <w:rPr>
          <w:bCs/>
          <w:sz w:val="20"/>
          <w:szCs w:val="20"/>
        </w:rPr>
        <w:t xml:space="preserve">Таким образом, общая сумма доходов районного бюджета на 2023 год со</w:t>
      </w:r>
      <w:r>
        <w:rPr>
          <w:bCs/>
          <w:sz w:val="20"/>
          <w:szCs w:val="20"/>
        </w:rPr>
        <w:t xml:space="preserve">ставит 1384520,1 тыс. руб., с ростом к 2022 году – 105,3 процентов..</w:t>
      </w:r>
      <w:r/>
      <w:r>
        <w:rPr>
          <w:bCs/>
          <w:sz w:val="20"/>
          <w:szCs w:val="20"/>
        </w:rPr>
      </w:r>
    </w:p>
    <w:p>
      <w:pPr>
        <w:pStyle w:val="601"/>
        <w:jc w:val="both"/>
        <w:widowControl w:val="off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На 2024 год и</w:t>
      </w:r>
      <w:r>
        <w:rPr>
          <w:bCs/>
          <w:sz w:val="20"/>
          <w:szCs w:val="20"/>
        </w:rPr>
        <w:t xml:space="preserve"> на 2025 год изменения не предусматриваются.</w:t>
      </w:r>
      <w:r>
        <w:rPr>
          <w:bCs/>
          <w:sz w:val="20"/>
          <w:szCs w:val="20"/>
        </w:rPr>
      </w:r>
      <w:r/>
    </w:p>
    <w:p>
      <w:pPr>
        <w:pStyle w:val="605"/>
        <w:ind w:firstLine="709"/>
        <w:widowControl w:val="off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 xml:space="preserve">Изменения расх</w:t>
      </w:r>
      <w:r>
        <w:rPr>
          <w:bCs w:val="0"/>
          <w:sz w:val="20"/>
          <w:szCs w:val="20"/>
        </w:rPr>
        <w:t xml:space="preserve">одной части ра</w:t>
      </w:r>
      <w:r>
        <w:rPr>
          <w:bCs w:val="0"/>
          <w:sz w:val="20"/>
          <w:szCs w:val="20"/>
        </w:rPr>
        <w:t xml:space="preserve">йонного бюд</w:t>
      </w:r>
      <w:r>
        <w:rPr>
          <w:bCs w:val="0"/>
          <w:sz w:val="20"/>
          <w:szCs w:val="20"/>
        </w:rPr>
        <w:t xml:space="preserve">ж</w:t>
      </w:r>
      <w:r>
        <w:rPr>
          <w:bCs w:val="0"/>
          <w:sz w:val="20"/>
          <w:szCs w:val="20"/>
        </w:rPr>
        <w:t xml:space="preserve">е</w:t>
      </w:r>
      <w:r>
        <w:rPr>
          <w:bCs w:val="0"/>
          <w:sz w:val="20"/>
          <w:szCs w:val="20"/>
        </w:rPr>
        <w:t xml:space="preserve">та</w:t>
      </w:r>
      <w:r>
        <w:rPr>
          <w:bCs w:val="0"/>
          <w:sz w:val="20"/>
          <w:szCs w:val="20"/>
        </w:rPr>
      </w:r>
      <w:r/>
    </w:p>
    <w:p>
      <w:pPr>
        <w:pStyle w:val="601"/>
        <w:widowControl w:val="off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пред</w:t>
      </w:r>
      <w:r>
        <w:rPr>
          <w:bCs/>
          <w:sz w:val="20"/>
          <w:szCs w:val="20"/>
        </w:rPr>
        <w:t xml:space="preserve">о</w:t>
      </w:r>
      <w:r>
        <w:rPr>
          <w:bCs/>
          <w:sz w:val="20"/>
          <w:szCs w:val="20"/>
        </w:rPr>
        <w:t xml:space="preserve">ставленно</w:t>
      </w:r>
      <w:r>
        <w:rPr>
          <w:bCs/>
          <w:sz w:val="20"/>
          <w:szCs w:val="20"/>
        </w:rPr>
        <w:t xml:space="preserve">м проекте</w:t>
      </w:r>
      <w:r>
        <w:rPr>
          <w:bCs/>
          <w:sz w:val="20"/>
          <w:szCs w:val="20"/>
        </w:rPr>
        <w:t xml:space="preserve"> решени</w:t>
      </w:r>
      <w:r>
        <w:rPr>
          <w:bCs/>
          <w:sz w:val="20"/>
          <w:szCs w:val="20"/>
        </w:rPr>
        <w:t xml:space="preserve">я</w:t>
      </w:r>
      <w:r>
        <w:rPr>
          <w:bCs/>
          <w:sz w:val="20"/>
          <w:szCs w:val="20"/>
        </w:rPr>
        <w:t xml:space="preserve"> расходы районного бюджета</w:t>
      </w:r>
      <w:r>
        <w:rPr>
          <w:bCs/>
          <w:sz w:val="20"/>
          <w:szCs w:val="20"/>
        </w:rPr>
        <w:t xml:space="preserve"> на 202</w:t>
      </w:r>
      <w:r>
        <w:rPr>
          <w:bCs/>
          <w:sz w:val="20"/>
          <w:szCs w:val="20"/>
        </w:rPr>
        <w:t xml:space="preserve">3</w:t>
      </w:r>
      <w:r>
        <w:rPr>
          <w:bCs/>
          <w:sz w:val="20"/>
          <w:szCs w:val="20"/>
        </w:rPr>
        <w:t xml:space="preserve">год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увеличены </w:t>
      </w:r>
      <w:r>
        <w:rPr>
          <w:bCs/>
          <w:sz w:val="20"/>
          <w:szCs w:val="20"/>
        </w:rPr>
        <w:t xml:space="preserve"> на </w:t>
      </w:r>
      <w:r>
        <w:rPr>
          <w:bCs/>
          <w:sz w:val="20"/>
          <w:szCs w:val="20"/>
        </w:rPr>
        <w:t xml:space="preserve">сумм</w:t>
      </w:r>
      <w:r>
        <w:rPr>
          <w:bCs/>
          <w:sz w:val="20"/>
          <w:szCs w:val="20"/>
        </w:rPr>
        <w:t xml:space="preserve">у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25270,9</w:t>
      </w:r>
      <w:r>
        <w:rPr>
          <w:bCs/>
          <w:sz w:val="20"/>
          <w:szCs w:val="20"/>
        </w:rPr>
        <w:t xml:space="preserve"> т.руб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 </w:t>
      </w:r>
      <w:r>
        <w:rPr>
          <w:bCs/>
          <w:sz w:val="20"/>
          <w:szCs w:val="20"/>
        </w:rPr>
        <w:t xml:space="preserve">и</w:t>
      </w:r>
      <w:r>
        <w:rPr>
          <w:bCs/>
          <w:sz w:val="20"/>
          <w:szCs w:val="20"/>
        </w:rPr>
        <w:t xml:space="preserve"> с</w:t>
      </w:r>
      <w:r>
        <w:rPr>
          <w:bCs/>
          <w:sz w:val="20"/>
          <w:szCs w:val="20"/>
        </w:rPr>
        <w:t xml:space="preserve">о</w:t>
      </w:r>
      <w:r>
        <w:rPr>
          <w:bCs/>
          <w:sz w:val="20"/>
          <w:szCs w:val="20"/>
        </w:rPr>
        <w:t xml:space="preserve">с</w:t>
      </w:r>
      <w:r>
        <w:rPr>
          <w:bCs/>
          <w:sz w:val="20"/>
          <w:szCs w:val="20"/>
        </w:rPr>
        <w:t xml:space="preserve">тавл</w:t>
      </w:r>
      <w:r>
        <w:rPr>
          <w:bCs/>
          <w:sz w:val="20"/>
          <w:szCs w:val="20"/>
        </w:rPr>
        <w:t xml:space="preserve">яют на 20</w:t>
      </w:r>
      <w:r>
        <w:rPr>
          <w:bCs/>
          <w:sz w:val="20"/>
          <w:szCs w:val="20"/>
        </w:rPr>
        <w:t xml:space="preserve">2</w:t>
      </w:r>
      <w:r>
        <w:rPr>
          <w:bCs/>
          <w:sz w:val="20"/>
          <w:szCs w:val="20"/>
        </w:rPr>
        <w:t xml:space="preserve">2</w:t>
      </w:r>
      <w:r>
        <w:rPr>
          <w:bCs/>
          <w:sz w:val="20"/>
          <w:szCs w:val="20"/>
        </w:rPr>
        <w:t xml:space="preserve"> год –</w:t>
      </w:r>
      <w:r>
        <w:rPr>
          <w:bCs/>
          <w:sz w:val="20"/>
          <w:szCs w:val="20"/>
        </w:rPr>
        <w:t xml:space="preserve">1416115,9</w:t>
      </w:r>
      <w:r>
        <w:rPr>
          <w:bCs/>
          <w:sz w:val="20"/>
          <w:szCs w:val="20"/>
        </w:rPr>
        <w:t xml:space="preserve">7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т</w:t>
      </w:r>
      <w:r>
        <w:rPr>
          <w:bCs/>
          <w:sz w:val="20"/>
          <w:szCs w:val="20"/>
        </w:rPr>
        <w:t xml:space="preserve">.</w:t>
      </w:r>
      <w:r>
        <w:rPr>
          <w:bCs/>
          <w:sz w:val="20"/>
          <w:szCs w:val="20"/>
        </w:rPr>
        <w:t xml:space="preserve">р</w:t>
      </w:r>
      <w:r>
        <w:rPr>
          <w:bCs/>
          <w:sz w:val="20"/>
          <w:szCs w:val="20"/>
        </w:rPr>
        <w:t xml:space="preserve">уб</w:t>
      </w:r>
      <w:r>
        <w:rPr>
          <w:bCs/>
          <w:sz w:val="20"/>
          <w:szCs w:val="20"/>
        </w:rPr>
        <w:t xml:space="preserve">.</w:t>
      </w:r>
      <w:r>
        <w:rPr>
          <w:bCs/>
          <w:sz w:val="20"/>
          <w:szCs w:val="20"/>
        </w:rPr>
        <w:t xml:space="preserve">.</w:t>
      </w:r>
      <w:r>
        <w:rPr>
          <w:bCs/>
          <w:sz w:val="20"/>
          <w:szCs w:val="20"/>
        </w:rPr>
        <w:t xml:space="preserve"> Изменение расхо</w:t>
      </w:r>
      <w:r>
        <w:rPr>
          <w:bCs/>
          <w:sz w:val="20"/>
          <w:szCs w:val="20"/>
        </w:rPr>
        <w:t xml:space="preserve">дной части бюджета</w:t>
      </w:r>
      <w:r>
        <w:rPr>
          <w:bCs/>
          <w:sz w:val="20"/>
          <w:szCs w:val="20"/>
        </w:rPr>
        <w:t xml:space="preserve"> обусловлено </w:t>
      </w:r>
      <w:r>
        <w:rPr>
          <w:bCs/>
          <w:sz w:val="20"/>
          <w:szCs w:val="20"/>
        </w:rPr>
        <w:t xml:space="preserve">увеличением</w:t>
      </w:r>
      <w:r>
        <w:rPr>
          <w:bCs/>
          <w:sz w:val="20"/>
          <w:szCs w:val="20"/>
        </w:rPr>
        <w:t xml:space="preserve"> межбюджетных</w:t>
      </w:r>
      <w:r>
        <w:rPr>
          <w:bCs/>
          <w:sz w:val="20"/>
          <w:szCs w:val="20"/>
        </w:rPr>
        <w:t xml:space="preserve"> транс</w:t>
      </w:r>
      <w:r>
        <w:rPr>
          <w:bCs/>
          <w:sz w:val="20"/>
          <w:szCs w:val="20"/>
        </w:rPr>
        <w:t xml:space="preserve">фертов из областного</w:t>
      </w:r>
      <w:r>
        <w:rPr>
          <w:bCs/>
          <w:sz w:val="20"/>
          <w:szCs w:val="20"/>
        </w:rPr>
        <w:t xml:space="preserve"> резер</w:t>
      </w:r>
      <w:r>
        <w:rPr>
          <w:bCs/>
          <w:sz w:val="20"/>
          <w:szCs w:val="20"/>
        </w:rPr>
        <w:t xml:space="preserve">вного</w:t>
      </w:r>
      <w:r>
        <w:rPr>
          <w:bCs/>
          <w:sz w:val="20"/>
          <w:szCs w:val="20"/>
        </w:rPr>
        <w:t xml:space="preserve"> фонда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в сумме </w:t>
      </w:r>
      <w:r>
        <w:rPr>
          <w:bCs/>
          <w:sz w:val="20"/>
          <w:szCs w:val="20"/>
        </w:rPr>
        <w:t xml:space="preserve">10039,2</w:t>
      </w:r>
      <w:r>
        <w:rPr>
          <w:bCs/>
          <w:sz w:val="20"/>
          <w:szCs w:val="20"/>
        </w:rPr>
        <w:t xml:space="preserve"> т.руб.</w:t>
      </w:r>
      <w:r>
        <w:rPr>
          <w:bCs/>
          <w:sz w:val="20"/>
          <w:szCs w:val="20"/>
        </w:rPr>
        <w:t xml:space="preserve"> и </w:t>
      </w:r>
      <w:r>
        <w:rPr>
          <w:bCs/>
          <w:sz w:val="20"/>
          <w:szCs w:val="20"/>
        </w:rPr>
        <w:t xml:space="preserve">увеличением</w:t>
      </w:r>
      <w:r>
        <w:rPr>
          <w:bCs/>
          <w:sz w:val="20"/>
          <w:szCs w:val="20"/>
        </w:rPr>
        <w:t xml:space="preserve"> дефицита</w:t>
      </w:r>
      <w:r>
        <w:rPr>
          <w:bCs/>
          <w:sz w:val="20"/>
          <w:szCs w:val="20"/>
        </w:rPr>
        <w:t xml:space="preserve"> бюджета</w:t>
      </w:r>
      <w:r>
        <w:rPr>
          <w:bCs/>
          <w:sz w:val="20"/>
          <w:szCs w:val="20"/>
        </w:rPr>
        <w:t xml:space="preserve"> в сумме </w:t>
      </w:r>
      <w:r>
        <w:rPr>
          <w:bCs/>
          <w:sz w:val="20"/>
          <w:szCs w:val="20"/>
        </w:rPr>
        <w:t xml:space="preserve">15231,7</w:t>
      </w:r>
      <w:r>
        <w:rPr>
          <w:bCs/>
          <w:sz w:val="20"/>
          <w:szCs w:val="20"/>
        </w:rPr>
        <w:t xml:space="preserve"> т.руб</w:t>
      </w:r>
      <w:r>
        <w:rPr>
          <w:bCs/>
          <w:sz w:val="20"/>
          <w:szCs w:val="20"/>
        </w:rPr>
        <w:t xml:space="preserve">.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Д</w:t>
      </w:r>
      <w:r>
        <w:rPr>
          <w:bCs/>
          <w:sz w:val="20"/>
          <w:szCs w:val="20"/>
        </w:rPr>
        <w:t xml:space="preserve">е</w:t>
      </w:r>
      <w:r>
        <w:rPr>
          <w:bCs/>
          <w:sz w:val="20"/>
          <w:szCs w:val="20"/>
        </w:rPr>
        <w:t xml:space="preserve">ф</w:t>
      </w:r>
      <w:r>
        <w:rPr>
          <w:bCs/>
          <w:sz w:val="20"/>
          <w:szCs w:val="20"/>
        </w:rPr>
        <w:t xml:space="preserve">ицит</w:t>
      </w:r>
      <w:r>
        <w:rPr>
          <w:bCs/>
          <w:sz w:val="20"/>
          <w:szCs w:val="20"/>
        </w:rPr>
        <w:t xml:space="preserve"> бюджета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со</w:t>
      </w:r>
      <w:r>
        <w:rPr>
          <w:bCs/>
          <w:sz w:val="20"/>
          <w:szCs w:val="20"/>
        </w:rPr>
        <w:t xml:space="preserve">ста</w:t>
      </w:r>
      <w:r>
        <w:rPr>
          <w:bCs/>
          <w:sz w:val="20"/>
          <w:szCs w:val="20"/>
        </w:rPr>
        <w:t xml:space="preserve">вит </w:t>
      </w:r>
      <w:r>
        <w:rPr>
          <w:bCs/>
          <w:sz w:val="20"/>
          <w:szCs w:val="20"/>
        </w:rPr>
        <w:t xml:space="preserve">31595,8</w:t>
      </w:r>
      <w:r>
        <w:rPr>
          <w:bCs/>
          <w:sz w:val="20"/>
          <w:szCs w:val="20"/>
        </w:rPr>
        <w:t xml:space="preserve">тыс.ру</w:t>
      </w:r>
      <w:r>
        <w:rPr>
          <w:bCs/>
          <w:sz w:val="20"/>
          <w:szCs w:val="20"/>
        </w:rPr>
        <w:t xml:space="preserve">блей</w:t>
      </w:r>
      <w:r>
        <w:rPr>
          <w:bCs/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разрезе </w:t>
      </w:r>
      <w:r>
        <w:rPr>
          <w:sz w:val="20"/>
          <w:szCs w:val="20"/>
        </w:rPr>
        <w:t xml:space="preserve">фун</w:t>
      </w:r>
      <w:r>
        <w:rPr>
          <w:sz w:val="20"/>
          <w:szCs w:val="20"/>
        </w:rPr>
        <w:t xml:space="preserve">кци</w:t>
      </w:r>
      <w:r>
        <w:rPr>
          <w:sz w:val="20"/>
          <w:szCs w:val="20"/>
        </w:rPr>
        <w:t xml:space="preserve">ональной структур</w:t>
      </w:r>
      <w:r>
        <w:rPr>
          <w:sz w:val="20"/>
          <w:szCs w:val="20"/>
        </w:rPr>
        <w:t xml:space="preserve">ы</w:t>
      </w:r>
      <w:r>
        <w:rPr>
          <w:sz w:val="20"/>
          <w:szCs w:val="20"/>
        </w:rPr>
        <w:t xml:space="preserve"> бюджетных средств вносимые изменения в расходную час</w:t>
      </w:r>
      <w:r>
        <w:rPr>
          <w:sz w:val="20"/>
          <w:szCs w:val="20"/>
        </w:rPr>
        <w:t xml:space="preserve">ть </w:t>
      </w:r>
      <w:r>
        <w:rPr>
          <w:sz w:val="20"/>
          <w:szCs w:val="20"/>
        </w:rPr>
        <w:t xml:space="preserve">район</w:t>
      </w:r>
      <w:r>
        <w:rPr>
          <w:sz w:val="20"/>
          <w:szCs w:val="20"/>
        </w:rPr>
        <w:t xml:space="preserve">ного бюдже</w:t>
      </w:r>
      <w:r>
        <w:rPr>
          <w:sz w:val="20"/>
          <w:szCs w:val="20"/>
        </w:rPr>
        <w:t xml:space="preserve">т</w:t>
      </w:r>
      <w:r>
        <w:rPr>
          <w:sz w:val="20"/>
          <w:szCs w:val="20"/>
        </w:rPr>
        <w:t xml:space="preserve">а, выглядят сле</w:t>
      </w:r>
      <w:r>
        <w:rPr>
          <w:sz w:val="20"/>
          <w:szCs w:val="20"/>
        </w:rPr>
        <w:t xml:space="preserve">дующи</w:t>
      </w:r>
      <w:r>
        <w:rPr>
          <w:sz w:val="20"/>
          <w:szCs w:val="20"/>
        </w:rPr>
        <w:t xml:space="preserve">м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образом</w:t>
      </w:r>
      <w:r>
        <w:rPr>
          <w:sz w:val="20"/>
          <w:szCs w:val="20"/>
        </w:rPr>
        <w:t xml:space="preserve">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  <w:highlight w:val="none"/>
        </w:rPr>
      </w:pPr>
      <w:r>
        <w:rPr>
          <w:sz w:val="20"/>
          <w:szCs w:val="20"/>
        </w:rPr>
        <w:t xml:space="preserve">По разделу</w:t>
      </w:r>
      <w:r>
        <w:rPr>
          <w:sz w:val="20"/>
          <w:szCs w:val="20"/>
        </w:rPr>
        <w:t xml:space="preserve"> 0100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Общегосударстве</w:t>
      </w:r>
      <w:r>
        <w:rPr>
          <w:sz w:val="20"/>
          <w:szCs w:val="20"/>
        </w:rPr>
        <w:t xml:space="preserve">нные вопро</w:t>
      </w:r>
      <w:r>
        <w:rPr>
          <w:sz w:val="20"/>
          <w:szCs w:val="20"/>
        </w:rPr>
        <w:t xml:space="preserve">сы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расходы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меньшены</w:t>
      </w:r>
      <w:r>
        <w:rPr>
          <w:sz w:val="20"/>
          <w:szCs w:val="20"/>
        </w:rPr>
        <w:t xml:space="preserve"> в </w:t>
      </w:r>
      <w:r>
        <w:rPr>
          <w:sz w:val="20"/>
          <w:szCs w:val="20"/>
        </w:rPr>
        <w:t xml:space="preserve">с</w:t>
      </w:r>
      <w:r>
        <w:rPr>
          <w:sz w:val="20"/>
          <w:szCs w:val="20"/>
        </w:rPr>
        <w:t xml:space="preserve">умме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690,0</w:t>
      </w:r>
      <w:r>
        <w:rPr>
          <w:sz w:val="20"/>
          <w:szCs w:val="20"/>
        </w:rPr>
        <w:t xml:space="preserve"> т.р., </w:t>
      </w:r>
      <w:r>
        <w:rPr>
          <w:sz w:val="20"/>
          <w:szCs w:val="20"/>
        </w:rPr>
        <w:t xml:space="preserve">и перераспределены на другие разделы по предложениям структурных подразделений администрации и </w:t>
      </w:r>
      <w:r>
        <w:rPr>
          <w:sz w:val="20"/>
          <w:szCs w:val="20"/>
        </w:rPr>
        <w:t xml:space="preserve">депутатов</w:t>
      </w:r>
      <w:r>
        <w:rPr>
          <w:sz w:val="20"/>
          <w:szCs w:val="20"/>
        </w:rPr>
        <w:t xml:space="preserve"> Законодательного собрания</w:t>
      </w:r>
      <w:r>
        <w:rPr>
          <w:sz w:val="20"/>
          <w:szCs w:val="20"/>
        </w:rPr>
        <w:t xml:space="preserve"> за счет ср</w:t>
      </w:r>
      <w:r>
        <w:rPr>
          <w:sz w:val="20"/>
          <w:szCs w:val="20"/>
        </w:rPr>
        <w:t xml:space="preserve">едств субсидии по ГП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Управление финансами в Новосибирской области</w:t>
      </w:r>
      <w:r>
        <w:rPr>
          <w:sz w:val="20"/>
          <w:szCs w:val="20"/>
        </w:rPr>
        <w:t xml:space="preserve">.</w:t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0300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Национальная безопасность</w:t>
      </w:r>
      <w:r>
        <w:rPr>
          <w:sz w:val="20"/>
          <w:szCs w:val="20"/>
        </w:rPr>
        <w:t xml:space="preserve"> и правоохранительная деятельн</w:t>
      </w:r>
      <w:r>
        <w:rPr>
          <w:sz w:val="20"/>
          <w:szCs w:val="20"/>
        </w:rPr>
        <w:t xml:space="preserve">ость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увели</w:t>
      </w:r>
      <w:r>
        <w:rPr>
          <w:sz w:val="20"/>
          <w:szCs w:val="20"/>
        </w:rPr>
        <w:t xml:space="preserve">чены расходы по муниципальной программе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Обеспечение пожарной безопасности многодетных семей</w:t>
      </w:r>
      <w:r>
        <w:rPr>
          <w:sz w:val="20"/>
          <w:szCs w:val="20"/>
        </w:rPr>
        <w:t xml:space="preserve"> и социально-незащищенных категорий граждан на терр</w:t>
      </w:r>
      <w:r>
        <w:rPr>
          <w:sz w:val="20"/>
          <w:szCs w:val="20"/>
        </w:rPr>
        <w:t xml:space="preserve">итории Чулымского района НСО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в сумме 6</w:t>
      </w:r>
      <w:r>
        <w:rPr>
          <w:sz w:val="20"/>
          <w:szCs w:val="20"/>
        </w:rPr>
        <w:t xml:space="preserve">96,6</w:t>
      </w:r>
      <w:r>
        <w:rPr>
          <w:sz w:val="20"/>
          <w:szCs w:val="20"/>
        </w:rPr>
        <w:t xml:space="preserve"> т.руб. на </w:t>
      </w:r>
      <w:r>
        <w:rPr>
          <w:sz w:val="20"/>
          <w:szCs w:val="20"/>
        </w:rPr>
        <w:t xml:space="preserve">приобретение извещател</w:t>
      </w:r>
      <w:r>
        <w:rPr>
          <w:sz w:val="20"/>
          <w:szCs w:val="20"/>
        </w:rPr>
        <w:t xml:space="preserve">ей</w:t>
      </w:r>
      <w:r>
        <w:rPr>
          <w:sz w:val="20"/>
          <w:szCs w:val="20"/>
        </w:rPr>
        <w:t xml:space="preserve">..</w:t>
      </w:r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</w:t>
      </w:r>
      <w:r>
        <w:rPr>
          <w:sz w:val="20"/>
          <w:szCs w:val="20"/>
        </w:rPr>
        <w:t xml:space="preserve">о ра</w:t>
      </w:r>
      <w:r>
        <w:rPr>
          <w:sz w:val="20"/>
          <w:szCs w:val="20"/>
        </w:rPr>
        <w:t xml:space="preserve">зде</w:t>
      </w:r>
      <w:r>
        <w:rPr>
          <w:sz w:val="20"/>
          <w:szCs w:val="20"/>
        </w:rPr>
        <w:t xml:space="preserve">лу </w:t>
      </w:r>
      <w:r>
        <w:rPr>
          <w:sz w:val="20"/>
          <w:szCs w:val="20"/>
        </w:rPr>
        <w:t xml:space="preserve">0</w:t>
      </w:r>
      <w:r>
        <w:rPr>
          <w:sz w:val="20"/>
          <w:szCs w:val="20"/>
        </w:rPr>
        <w:t xml:space="preserve">4</w:t>
      </w:r>
      <w:r>
        <w:rPr>
          <w:sz w:val="20"/>
          <w:szCs w:val="20"/>
        </w:rPr>
        <w:t xml:space="preserve">00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На</w:t>
      </w:r>
      <w:r>
        <w:rPr>
          <w:sz w:val="20"/>
          <w:szCs w:val="20"/>
        </w:rPr>
        <w:t xml:space="preserve">циональная </w:t>
      </w:r>
      <w:r>
        <w:rPr>
          <w:sz w:val="20"/>
          <w:szCs w:val="20"/>
        </w:rPr>
        <w:t xml:space="preserve">экономика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расходы</w:t>
      </w:r>
      <w:r>
        <w:rPr>
          <w:sz w:val="20"/>
          <w:szCs w:val="20"/>
        </w:rPr>
        <w:t xml:space="preserve"> у</w:t>
      </w:r>
      <w:r>
        <w:rPr>
          <w:sz w:val="20"/>
          <w:szCs w:val="20"/>
        </w:rPr>
        <w:t xml:space="preserve">величены</w:t>
      </w:r>
      <w:r>
        <w:rPr>
          <w:sz w:val="20"/>
          <w:szCs w:val="20"/>
        </w:rPr>
        <w:t xml:space="preserve"> в сумме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642,1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т.руб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в связи с </w:t>
      </w:r>
      <w:r>
        <w:rPr>
          <w:sz w:val="20"/>
          <w:szCs w:val="20"/>
        </w:rPr>
        <w:t xml:space="preserve">увеличением расходов по дорожному фонду за счет неиспользованных остатков транспортного</w:t>
      </w:r>
      <w:r>
        <w:rPr>
          <w:sz w:val="20"/>
          <w:szCs w:val="20"/>
        </w:rPr>
        <w:t xml:space="preserve"> налогаи поступлений по акцизам (2022 года) и увеличения плана поступлений акцизов на топливо в сумме 58,3 тыс.руб</w:t>
      </w:r>
      <w:r>
        <w:rPr>
          <w:sz w:val="20"/>
          <w:szCs w:val="20"/>
        </w:rPr>
        <w:t xml:space="preserve"> в 2023 году.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0500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Жилищно-коммунальное хозяйст</w:t>
      </w:r>
      <w:r>
        <w:rPr>
          <w:sz w:val="20"/>
          <w:szCs w:val="20"/>
        </w:rPr>
        <w:t xml:space="preserve">во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ра</w:t>
      </w:r>
      <w:r>
        <w:rPr>
          <w:sz w:val="20"/>
          <w:szCs w:val="20"/>
        </w:rPr>
        <w:t xml:space="preserve">сходы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величены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сумме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12889,6</w:t>
      </w:r>
      <w:r>
        <w:rPr>
          <w:sz w:val="20"/>
          <w:szCs w:val="20"/>
        </w:rPr>
        <w:t xml:space="preserve"> т.р.</w:t>
      </w:r>
      <w:r>
        <w:rPr>
          <w:sz w:val="20"/>
          <w:szCs w:val="20"/>
        </w:rPr>
        <w:t xml:space="preserve">за счет </w:t>
      </w:r>
      <w:r>
        <w:rPr>
          <w:sz w:val="20"/>
          <w:szCs w:val="20"/>
        </w:rPr>
        <w:t xml:space="preserve"> увел</w:t>
      </w:r>
      <w:r>
        <w:rPr>
          <w:sz w:val="20"/>
          <w:szCs w:val="20"/>
        </w:rPr>
        <w:t xml:space="preserve">ичения </w:t>
      </w:r>
      <w:r>
        <w:rPr>
          <w:sz w:val="20"/>
          <w:szCs w:val="20"/>
        </w:rPr>
        <w:t xml:space="preserve"> ме</w:t>
      </w:r>
      <w:r>
        <w:rPr>
          <w:sz w:val="20"/>
          <w:szCs w:val="20"/>
        </w:rPr>
        <w:t xml:space="preserve">жбюджетных трансфертов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из областного </w:t>
      </w:r>
      <w:r>
        <w:rPr>
          <w:sz w:val="20"/>
          <w:szCs w:val="20"/>
        </w:rPr>
        <w:t xml:space="preserve">рез</w:t>
      </w:r>
      <w:r>
        <w:rPr>
          <w:sz w:val="20"/>
          <w:szCs w:val="20"/>
        </w:rPr>
        <w:t xml:space="preserve">ерв</w:t>
      </w:r>
      <w:r>
        <w:rPr>
          <w:sz w:val="20"/>
          <w:szCs w:val="20"/>
        </w:rPr>
        <w:t xml:space="preserve">ного фонда на строительство водозаборной скважины в городе Чулыме в сумме 10039,2 т.руб.</w:t>
      </w:r>
      <w:r>
        <w:rPr>
          <w:sz w:val="20"/>
          <w:szCs w:val="20"/>
        </w:rPr>
        <w:t xml:space="preserve">;за счет увеличения расходов по муниципальной программе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Повышение эффективности управления муниципальной собственностью Чулым</w:t>
      </w:r>
      <w:r>
        <w:rPr>
          <w:sz w:val="20"/>
          <w:szCs w:val="20"/>
        </w:rPr>
        <w:t xml:space="preserve">ского района НСО земельными ресурсами,</w:t>
      </w:r>
      <w:r>
        <w:rPr>
          <w:sz w:val="20"/>
          <w:szCs w:val="20"/>
        </w:rPr>
        <w:t xml:space="preserve"> расположенных на территории сельских поселений Чулымского района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в сумме 2450,0 т.руб на капитальный ремонт дома ветеранов в городе Чулыме; Увеличены расходы на содержание объектов жкх в сумме3359,5 тыс. руб, в том ч</w:t>
      </w:r>
      <w:r>
        <w:rPr>
          <w:sz w:val="20"/>
          <w:szCs w:val="20"/>
        </w:rPr>
        <w:t xml:space="preserve">исле для передачи поселениям района на содержание объектов водоснабжения в</w:t>
      </w:r>
      <w:r>
        <w:rPr>
          <w:sz w:val="20"/>
          <w:szCs w:val="20"/>
        </w:rPr>
        <w:t xml:space="preserve"> сумме 1359,5 тыс. руб.; также уменьшены расходы и перераспределены</w:t>
      </w:r>
      <w:r>
        <w:rPr>
          <w:sz w:val="20"/>
          <w:szCs w:val="20"/>
        </w:rPr>
        <w:t xml:space="preserve"> на  раздел 1003 « Социальная политика» денежные средства за счет субвенции из областного бюджета на приобретения жилья по сертификату детям сиротам, оставшимся без попечения</w:t>
      </w:r>
      <w:r>
        <w:rPr>
          <w:sz w:val="20"/>
          <w:szCs w:val="20"/>
        </w:rPr>
        <w:t xml:space="preserve"> родителей в сумме 2959,1 т.руб.. </w:t>
      </w:r>
      <w:r>
        <w:rPr>
          <w:sz w:val="20"/>
          <w:szCs w:val="20"/>
        </w:rPr>
        <w:t xml:space="preserve"> </w:t>
      </w:r>
      <w:bookmarkStart w:id="0" w:name="_Hlk113883793"/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/>
      <w:bookmarkEnd w:id="0"/>
      <w:r>
        <w:rPr>
          <w:sz w:val="20"/>
          <w:szCs w:val="20"/>
        </w:rPr>
        <w:t xml:space="preserve">По</w:t>
      </w:r>
      <w:r>
        <w:rPr>
          <w:sz w:val="20"/>
          <w:szCs w:val="20"/>
        </w:rPr>
        <w:t xml:space="preserve"> раздел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0700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Образование»</w:t>
      </w:r>
      <w:r>
        <w:rPr>
          <w:sz w:val="20"/>
          <w:szCs w:val="20"/>
        </w:rPr>
        <w:t xml:space="preserve"> расходы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уве</w:t>
      </w:r>
      <w:r>
        <w:rPr>
          <w:sz w:val="20"/>
          <w:szCs w:val="20"/>
        </w:rPr>
        <w:t xml:space="preserve">личены в сумме 5349,6 тыс.руб., в том числе</w:t>
      </w:r>
      <w:r>
        <w:rPr>
          <w:sz w:val="20"/>
          <w:szCs w:val="20"/>
        </w:rPr>
        <w:t xml:space="preserve"> по дошкольн</w:t>
      </w:r>
      <w:r>
        <w:rPr>
          <w:sz w:val="20"/>
          <w:szCs w:val="20"/>
        </w:rPr>
        <w:t xml:space="preserve">ому образованию в сумме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640,4 тыс.руб на приобретение хозяйственных и строительных материалов для д</w:t>
      </w:r>
      <w:r>
        <w:rPr>
          <w:sz w:val="20"/>
          <w:szCs w:val="20"/>
        </w:rPr>
        <w:t xml:space="preserve">ошкольных учреждений райо</w:t>
      </w:r>
      <w:r>
        <w:rPr>
          <w:sz w:val="20"/>
          <w:szCs w:val="20"/>
        </w:rPr>
        <w:t xml:space="preserve">на,  по общему образованию расходы увеличены в сумме 4303,0 тыс. руб, в том числе на капитальный ремонт учрежд</w:t>
      </w:r>
      <w:r>
        <w:rPr>
          <w:sz w:val="20"/>
          <w:szCs w:val="20"/>
        </w:rPr>
        <w:t xml:space="preserve">ений в сумме 2600,0 тыс.руб.и на приобретение прочих расходных и хозяйственных </w:t>
      </w:r>
      <w:r>
        <w:rPr>
          <w:sz w:val="20"/>
          <w:szCs w:val="20"/>
        </w:rPr>
        <w:t xml:space="preserve">материалов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сумме 1720,0 тыс.руб.</w:t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0703 расходы увеличены в сумме 365,2 ты</w:t>
      </w:r>
      <w:r>
        <w:rPr>
          <w:sz w:val="20"/>
          <w:szCs w:val="20"/>
        </w:rPr>
        <w:t xml:space="preserve">с руб.на расходы текущего характера, на приобретение оборудования и проведения ремонтных работ по </w:t>
      </w:r>
      <w:r>
        <w:rPr>
          <w:sz w:val="20"/>
          <w:szCs w:val="20"/>
        </w:rPr>
        <w:t xml:space="preserve">бюджетным учреждениям района</w:t>
      </w:r>
      <w:r>
        <w:rPr>
          <w:sz w:val="20"/>
          <w:szCs w:val="20"/>
        </w:rPr>
        <w:t xml:space="preserve"> (ДМШ.ДДТ) .</w:t>
      </w:r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0800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Культура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расходы </w:t>
      </w:r>
      <w:r>
        <w:rPr>
          <w:sz w:val="20"/>
          <w:szCs w:val="20"/>
        </w:rPr>
        <w:t xml:space="preserve">увеличены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 сумме </w:t>
      </w:r>
      <w:r>
        <w:rPr>
          <w:sz w:val="20"/>
          <w:szCs w:val="20"/>
        </w:rPr>
        <w:t xml:space="preserve">278,0 т.руб в том числе на возмещение затрат на содержание помещений библиотек в с</w:t>
      </w:r>
      <w:r>
        <w:rPr>
          <w:sz w:val="20"/>
          <w:szCs w:val="20"/>
        </w:rPr>
        <w:t xml:space="preserve">ельских поселениях в сумме 260,0 т.руб и на приобретение материалов по РДКД в сумме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23,0 тыс.руб</w:t>
      </w:r>
      <w:r>
        <w:rPr>
          <w:sz w:val="20"/>
          <w:szCs w:val="20"/>
        </w:rPr>
        <w:t xml:space="preserve"> </w:t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</w:t>
      </w:r>
      <w:r>
        <w:rPr>
          <w:sz w:val="20"/>
          <w:szCs w:val="20"/>
        </w:rPr>
        <w:t xml:space="preserve">азд</w:t>
      </w:r>
      <w:r>
        <w:rPr>
          <w:sz w:val="20"/>
          <w:szCs w:val="20"/>
        </w:rPr>
        <w:t xml:space="preserve">е</w:t>
      </w:r>
      <w:r>
        <w:rPr>
          <w:sz w:val="20"/>
          <w:szCs w:val="20"/>
        </w:rPr>
        <w:t xml:space="preserve">лу 1000 Социальная политика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расходы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увеличены в сумме 2959,1 тыс. руб за счет перераспре</w:t>
      </w:r>
      <w:r>
        <w:rPr>
          <w:sz w:val="20"/>
          <w:szCs w:val="20"/>
        </w:rPr>
        <w:t xml:space="preserve">деления субвенции на приобретения жилья по сертификату детям </w:t>
      </w:r>
      <w:r>
        <w:rPr>
          <w:sz w:val="20"/>
          <w:szCs w:val="20"/>
        </w:rPr>
        <w:t xml:space="preserve">сиротам, оставши</w:t>
      </w:r>
      <w:r>
        <w:rPr>
          <w:sz w:val="20"/>
          <w:szCs w:val="20"/>
        </w:rPr>
        <w:t xml:space="preserve">мся без попечения родителей.   </w:t>
      </w:r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</w:t>
      </w:r>
      <w:r>
        <w:rPr>
          <w:sz w:val="20"/>
          <w:szCs w:val="20"/>
        </w:rPr>
        <w:t xml:space="preserve"> раз</w:t>
      </w:r>
      <w:r>
        <w:rPr>
          <w:sz w:val="20"/>
          <w:szCs w:val="20"/>
        </w:rPr>
        <w:t xml:space="preserve">делу 1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00  </w:t>
      </w:r>
      <w:r>
        <w:rPr>
          <w:sz w:val="20"/>
          <w:szCs w:val="20"/>
        </w:rPr>
        <w:t xml:space="preserve">«</w:t>
      </w:r>
      <w:r>
        <w:rPr>
          <w:b/>
          <w:sz w:val="20"/>
          <w:szCs w:val="20"/>
        </w:rPr>
        <w:t xml:space="preserve">Физическ</w:t>
      </w:r>
      <w:r>
        <w:rPr>
          <w:b/>
          <w:sz w:val="20"/>
          <w:szCs w:val="20"/>
        </w:rPr>
        <w:t xml:space="preserve">ая </w:t>
      </w:r>
      <w:r>
        <w:rPr>
          <w:b/>
          <w:sz w:val="20"/>
          <w:szCs w:val="20"/>
        </w:rPr>
        <w:t xml:space="preserve">культ</w:t>
      </w:r>
      <w:r>
        <w:rPr>
          <w:b/>
          <w:sz w:val="20"/>
          <w:szCs w:val="20"/>
        </w:rPr>
        <w:t xml:space="preserve">ура </w:t>
      </w:r>
      <w:r>
        <w:rPr>
          <w:b/>
          <w:sz w:val="20"/>
          <w:szCs w:val="20"/>
        </w:rPr>
        <w:t xml:space="preserve">и спорт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расходы </w:t>
      </w:r>
      <w:r>
        <w:rPr>
          <w:sz w:val="20"/>
          <w:szCs w:val="20"/>
        </w:rPr>
        <w:t xml:space="preserve">увеличены в сумме </w:t>
      </w:r>
      <w:r>
        <w:rPr>
          <w:sz w:val="20"/>
          <w:szCs w:val="20"/>
        </w:rPr>
        <w:t xml:space="preserve">1455,9 тыс.руб. в том числе на ремонтные работы и приобретение снегохода в сумме 1146,0т.руб и увеличение расходов за счет остатков на к</w:t>
      </w:r>
      <w:r>
        <w:rPr>
          <w:sz w:val="20"/>
          <w:szCs w:val="20"/>
        </w:rPr>
        <w:t xml:space="preserve">онец года по </w:t>
      </w:r>
      <w:r>
        <w:rPr>
          <w:sz w:val="20"/>
          <w:szCs w:val="20"/>
        </w:rPr>
        <w:t xml:space="preserve">предпринимательской деятельности в сумме 309,9 тыс .руб.  </w:t>
      </w:r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</w:t>
      </w:r>
      <w:r>
        <w:rPr>
          <w:sz w:val="20"/>
          <w:szCs w:val="20"/>
        </w:rPr>
        <w:t xml:space="preserve">о разделу 1400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Межбюдже</w:t>
      </w:r>
      <w:r>
        <w:rPr>
          <w:sz w:val="20"/>
          <w:szCs w:val="20"/>
        </w:rPr>
        <w:t xml:space="preserve">тные трансферты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расходы увелич</w:t>
      </w:r>
      <w:r>
        <w:rPr>
          <w:sz w:val="20"/>
          <w:szCs w:val="20"/>
        </w:rPr>
        <w:t xml:space="preserve">ены в сумме</w:t>
      </w:r>
      <w:r>
        <w:rPr>
          <w:sz w:val="20"/>
          <w:szCs w:val="20"/>
        </w:rPr>
        <w:t xml:space="preserve"> 690,0 т.руб за счет перераспределения  средств  депутатского фонда по заявлениям учреждений се</w:t>
      </w:r>
      <w:r>
        <w:rPr>
          <w:sz w:val="20"/>
          <w:szCs w:val="20"/>
        </w:rPr>
        <w:t xml:space="preserve">льских поселений</w:t>
      </w:r>
      <w:r>
        <w:rPr>
          <w:sz w:val="20"/>
          <w:szCs w:val="20"/>
        </w:rPr>
        <w:t xml:space="preserve"> за счет субсидии по программе </w:t>
      </w: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Управление государственными финанса</w:t>
      </w:r>
      <w:r>
        <w:rPr>
          <w:sz w:val="20"/>
          <w:szCs w:val="20"/>
        </w:rPr>
        <w:t xml:space="preserve">ми</w:t>
      </w:r>
      <w:r>
        <w:rPr>
          <w:sz w:val="20"/>
          <w:szCs w:val="20"/>
        </w:rPr>
        <w:t xml:space="preserve">»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</w:r>
      <w:r/>
    </w:p>
    <w:p>
      <w:pPr>
        <w:pStyle w:val="601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бюджете 2024-2025 года перераспределены расходы на софинанс</w:t>
      </w:r>
      <w:r>
        <w:rPr>
          <w:sz w:val="20"/>
          <w:szCs w:val="20"/>
        </w:rPr>
        <w:t xml:space="preserve">ирование расходов по пассажирским перевозкам в сумме 152,9 т.руб-2024 год, и 159,5 т.руб-2025 год.</w:t>
      </w:r>
      <w:r/>
    </w:p>
    <w:sectPr>
      <w:footnotePr/>
      <w:endnotePr/>
      <w:type w:val="nextPage"/>
      <w:pgSz w:w="11906" w:h="16838" w:orient="portrait"/>
      <w:pgMar w:top="284" w:right="709" w:bottom="284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601"/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601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0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0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0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0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0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0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0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01"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01"/>
    <w:next w:val="601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1"/>
    <w:next w:val="601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1"/>
    <w:next w:val="601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1"/>
    <w:next w:val="601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1"/>
    <w:next w:val="601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1"/>
    <w:next w:val="601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1"/>
    <w:next w:val="601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1"/>
    <w:next w:val="601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1"/>
    <w:next w:val="601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01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1"/>
    <w:next w:val="601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01"/>
    <w:next w:val="601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01"/>
    <w:next w:val="601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1"/>
    <w:next w:val="601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1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01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01"/>
    <w:next w:val="60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1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01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01"/>
    <w:next w:val="601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1"/>
    <w:next w:val="601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1"/>
    <w:next w:val="601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1"/>
    <w:next w:val="601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1"/>
    <w:next w:val="601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1"/>
    <w:next w:val="601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1"/>
    <w:next w:val="601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1"/>
    <w:next w:val="601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1"/>
    <w:next w:val="601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1"/>
    <w:next w:val="601"/>
    <w:uiPriority w:val="99"/>
    <w:unhideWhenUsed/>
    <w:pPr>
      <w:spacing w:after="0" w:afterAutospacing="0"/>
    </w:pPr>
  </w:style>
  <w:style w:type="paragraph" w:styleId="601" w:default="1">
    <w:name w:val="Normal"/>
    <w:next w:val="601"/>
    <w:link w:val="601"/>
    <w:qFormat/>
    <w:rPr>
      <w:sz w:val="24"/>
      <w:szCs w:val="24"/>
      <w:lang w:val="ru-RU" w:eastAsia="ru-RU" w:bidi="ar-SA"/>
    </w:rPr>
  </w:style>
  <w:style w:type="character" w:styleId="602">
    <w:name w:val="Основной шрифт абзаца"/>
    <w:next w:val="602"/>
    <w:link w:val="601"/>
    <w:semiHidden/>
  </w:style>
  <w:style w:type="table" w:styleId="603">
    <w:name w:val="Обычная таблица"/>
    <w:next w:val="603"/>
    <w:link w:val="601"/>
    <w:semiHidden/>
    <w:tblPr/>
  </w:style>
  <w:style w:type="numbering" w:styleId="604">
    <w:name w:val="Нет списка"/>
    <w:next w:val="604"/>
    <w:link w:val="601"/>
    <w:semiHidden/>
  </w:style>
  <w:style w:type="paragraph" w:styleId="605">
    <w:name w:val="Основной текст"/>
    <w:basedOn w:val="601"/>
    <w:next w:val="605"/>
    <w:link w:val="606"/>
    <w:pPr>
      <w:jc w:val="center"/>
    </w:pPr>
    <w:rPr>
      <w:b/>
      <w:bCs/>
      <w:sz w:val="28"/>
      <w:lang w:val="en-US" w:eastAsia="en-US"/>
    </w:rPr>
  </w:style>
  <w:style w:type="character" w:styleId="606">
    <w:name w:val="Основной текст Знак"/>
    <w:next w:val="606"/>
    <w:link w:val="605"/>
    <w:rPr>
      <w:b/>
      <w:bCs/>
      <w:sz w:val="28"/>
      <w:szCs w:val="24"/>
    </w:rPr>
  </w:style>
  <w:style w:type="paragraph" w:styleId="607">
    <w:name w:val="Основной текст с отступом 2"/>
    <w:basedOn w:val="601"/>
    <w:next w:val="607"/>
    <w:link w:val="608"/>
    <w:pPr>
      <w:ind w:firstLine="709"/>
      <w:jc w:val="both"/>
      <w:shd w:val="clear" w:color="auto" w:fill="ffffff"/>
      <w:widowControl w:val="off"/>
    </w:pPr>
    <w:rPr>
      <w:color w:val="000000"/>
      <w:sz w:val="27"/>
      <w:szCs w:val="28"/>
      <w:lang w:val="en-US" w:eastAsia="en-US"/>
    </w:rPr>
  </w:style>
  <w:style w:type="character" w:styleId="608">
    <w:name w:val="Основной текст с отступом 2 Знак"/>
    <w:next w:val="608"/>
    <w:link w:val="607"/>
    <w:rPr>
      <w:color w:val="000000"/>
      <w:sz w:val="27"/>
      <w:szCs w:val="28"/>
      <w:shd w:val="clear" w:color="auto" w:fill="ffffff"/>
    </w:rPr>
  </w:style>
  <w:style w:type="paragraph" w:styleId="609">
    <w:name w:val="Основной текст с отступом 3"/>
    <w:basedOn w:val="601"/>
    <w:next w:val="609"/>
    <w:link w:val="610"/>
    <w:pPr>
      <w:ind w:left="283"/>
      <w:spacing w:after="120"/>
    </w:pPr>
    <w:rPr>
      <w:sz w:val="16"/>
      <w:szCs w:val="16"/>
      <w:lang w:val="en-US" w:eastAsia="en-US"/>
    </w:rPr>
  </w:style>
  <w:style w:type="character" w:styleId="610">
    <w:name w:val="Основной текст с отступом 3 Знак"/>
    <w:next w:val="610"/>
    <w:link w:val="609"/>
    <w:rPr>
      <w:sz w:val="16"/>
      <w:szCs w:val="16"/>
    </w:rPr>
  </w:style>
  <w:style w:type="paragraph" w:styleId="611">
    <w:name w:val="Текст выноски"/>
    <w:basedOn w:val="601"/>
    <w:next w:val="611"/>
    <w:link w:val="612"/>
    <w:rPr>
      <w:rFonts w:ascii="Segoe UI" w:hAnsi="Segoe UI" w:cs="Segoe UI"/>
      <w:sz w:val="18"/>
      <w:szCs w:val="18"/>
    </w:rPr>
  </w:style>
  <w:style w:type="character" w:styleId="612">
    <w:name w:val="Текст выноски Знак"/>
    <w:next w:val="612"/>
    <w:link w:val="611"/>
    <w:rPr>
      <w:rFonts w:ascii="Segoe UI" w:hAnsi="Segoe UI" w:cs="Segoe UI"/>
      <w:sz w:val="18"/>
      <w:szCs w:val="18"/>
    </w:rPr>
  </w:style>
  <w:style w:type="character" w:styleId="1071" w:default="1">
    <w:name w:val="Default Paragraph Font"/>
    <w:uiPriority w:val="1"/>
    <w:semiHidden/>
    <w:unhideWhenUsed/>
  </w:style>
  <w:style w:type="numbering" w:styleId="1072" w:default="1">
    <w:name w:val="No List"/>
    <w:uiPriority w:val="99"/>
    <w:semiHidden/>
    <w:unhideWhenUsed/>
  </w:style>
  <w:style w:type="table" w:styleId="10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Inc.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revision>7</cp:revision>
  <dcterms:created xsi:type="dcterms:W3CDTF">2023-03-14T02:19:00Z</dcterms:created>
  <dcterms:modified xsi:type="dcterms:W3CDTF">2023-03-14T07:45:27Z</dcterms:modified>
  <cp:version>1048576</cp:version>
</cp:coreProperties>
</file>